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方正小标宋简体" w:hAnsi="方正小标宋简体" w:eastAsia="方正小标宋简体" w:cs="方正小标宋简体"/>
          <w:color w:val="000000"/>
          <w:kern w:val="0"/>
          <w:sz w:val="44"/>
          <w:szCs w:val="44"/>
          <w:lang w:eastAsia="zh-CN"/>
        </w:rPr>
      </w:pPr>
      <w:r>
        <w:rPr>
          <w:rFonts w:hint="eastAsia" w:ascii="方正小标宋简体" w:hAnsi="方正小标宋简体" w:eastAsia="方正小标宋简体" w:cs="方正小标宋简体"/>
          <w:color w:val="000000"/>
          <w:kern w:val="0"/>
          <w:sz w:val="44"/>
          <w:szCs w:val="44"/>
          <w:lang w:eastAsia="zh-CN"/>
        </w:rPr>
        <w:t>巴彦淖尔市林业和草原局政府信息</w:t>
      </w:r>
    </w:p>
    <w:p>
      <w:pPr>
        <w:widowControl/>
        <w:shd w:val="clear" w:color="auto" w:fill="FFFFFF"/>
        <w:jc w:val="center"/>
        <w:rPr>
          <w:rFonts w:hint="eastAsia" w:ascii="方正小标宋简体" w:hAnsi="方正小标宋简体" w:eastAsia="方正小标宋简体" w:cs="方正小标宋简体"/>
          <w:color w:val="000000"/>
          <w:kern w:val="0"/>
          <w:sz w:val="44"/>
          <w:szCs w:val="44"/>
          <w:lang w:eastAsia="zh-CN"/>
        </w:rPr>
      </w:pPr>
      <w:bookmarkStart w:id="0" w:name="_GoBack"/>
      <w:bookmarkEnd w:id="0"/>
      <w:r>
        <w:rPr>
          <w:rFonts w:hint="eastAsia" w:ascii="方正小标宋简体" w:hAnsi="方正小标宋简体" w:eastAsia="方正小标宋简体" w:cs="方正小标宋简体"/>
          <w:color w:val="000000"/>
          <w:kern w:val="0"/>
          <w:sz w:val="44"/>
          <w:szCs w:val="44"/>
          <w:lang w:eastAsia="zh-CN"/>
        </w:rPr>
        <w:t>公开指南</w:t>
      </w:r>
    </w:p>
    <w:p>
      <w:pPr>
        <w:widowControl/>
        <w:shd w:val="clear" w:color="auto" w:fill="FFFFFF"/>
        <w:ind w:firstLine="560" w:firstLineChars="200"/>
        <w:jc w:val="left"/>
        <w:rPr>
          <w:rFonts w:ascii="宋体" w:hAnsi="宋体" w:eastAsia="宋体" w:cs="宋体"/>
          <w:color w:val="000000"/>
          <w:kern w:val="0"/>
          <w:sz w:val="28"/>
          <w:szCs w:val="28"/>
        </w:rPr>
      </w:pPr>
      <w:r>
        <w:rPr>
          <w:rFonts w:hint="eastAsia" w:ascii="宋体" w:hAnsi="宋体" w:eastAsia="宋体" w:cs="宋体"/>
          <w:color w:val="000000"/>
          <w:kern w:val="0"/>
          <w:sz w:val="28"/>
          <w:szCs w:val="28"/>
        </w:rPr>
        <w:t>为更好地提供政府信息公开服务，为便于公民、法人和其他组织依法及时、准确获取巴彦淖尔市林业和草原局的政府信息，提高政府工作的透明度，建设法治政府，充分发挥政府信息对人民群众生产、生活和经济社会活动的服务作用，根据《中华人民共和国政府信息公开条例》（以下简称《条例》）和《巴彦淖尔市信息公开暂行办法》（以下简称《办法》），编制本指南并实时更新。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一、主动公开政府信息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w:t>
      </w:r>
      <w:r>
        <w:rPr>
          <w:rFonts w:hint="eastAsia" w:ascii="宋体" w:hAnsi="宋体" w:eastAsia="宋体" w:cs="宋体"/>
          <w:b/>
          <w:bCs/>
          <w:color w:val="000000"/>
          <w:kern w:val="0"/>
          <w:sz w:val="28"/>
          <w:szCs w:val="28"/>
        </w:rPr>
        <w:t>(一)公开范围</w:t>
      </w:r>
      <w:r>
        <w:rPr>
          <w:rFonts w:hint="eastAsia" w:ascii="宋体" w:hAnsi="宋体" w:eastAsia="宋体" w:cs="宋体"/>
          <w:color w:val="000000"/>
          <w:kern w:val="0"/>
          <w:sz w:val="28"/>
          <w:szCs w:val="28"/>
        </w:rPr>
        <w:t>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《条例》第三章以及国家有关规定，应当主动公开的政府信息。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w:t>
      </w:r>
      <w:r>
        <w:rPr>
          <w:rFonts w:hint="eastAsia" w:ascii="宋体" w:hAnsi="宋体" w:eastAsia="宋体" w:cs="宋体"/>
          <w:b/>
          <w:bCs/>
          <w:color w:val="000000"/>
          <w:kern w:val="0"/>
          <w:sz w:val="28"/>
          <w:szCs w:val="28"/>
        </w:rPr>
        <w:t>（二）公开渠道</w:t>
      </w:r>
      <w:r>
        <w:rPr>
          <w:rFonts w:hint="eastAsia" w:ascii="宋体" w:hAnsi="宋体" w:eastAsia="宋体" w:cs="宋体"/>
          <w:color w:val="000000"/>
          <w:kern w:val="0"/>
          <w:sz w:val="28"/>
          <w:szCs w:val="28"/>
        </w:rPr>
        <w:t>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1</w:t>
      </w:r>
      <w:r>
        <w:rPr>
          <w:rFonts w:hint="eastAsia" w:ascii="宋体" w:hAnsi="宋体" w:eastAsia="宋体" w:cs="宋体"/>
          <w:color w:val="000000"/>
          <w:kern w:val="0"/>
          <w:sz w:val="28"/>
          <w:szCs w:val="28"/>
          <w:lang w:val="en-US" w:eastAsia="zh-CN"/>
        </w:rPr>
        <w:t>.</w:t>
      </w:r>
      <w:r>
        <w:rPr>
          <w:rFonts w:hint="eastAsia" w:ascii="宋体" w:hAnsi="宋体" w:eastAsia="宋体" w:cs="宋体"/>
          <w:color w:val="000000"/>
          <w:kern w:val="0"/>
          <w:sz w:val="28"/>
          <w:szCs w:val="28"/>
        </w:rPr>
        <w:t>“巴彦淖尔市林业和草原局”网站：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（网址</w:t>
      </w:r>
      <w:r>
        <w:rPr>
          <w:rFonts w:ascii="宋体" w:hAnsi="宋体" w:eastAsia="宋体" w:cs="宋体"/>
          <w:color w:val="000000"/>
          <w:kern w:val="0"/>
          <w:sz w:val="28"/>
          <w:szCs w:val="28"/>
        </w:rPr>
        <w:t>http://lcj.bynr.gov.cn</w:t>
      </w:r>
      <w:r>
        <w:rPr>
          <w:rFonts w:hint="eastAsia" w:ascii="宋体" w:hAnsi="宋体" w:eastAsia="宋体" w:cs="宋体"/>
          <w:color w:val="000000"/>
          <w:kern w:val="0"/>
          <w:sz w:val="28"/>
          <w:szCs w:val="28"/>
        </w:rPr>
        <w:t>） </w:t>
      </w:r>
    </w:p>
    <w:p>
      <w:pPr>
        <w:widowControl/>
        <w:numPr>
          <w:ilvl w:val="0"/>
          <w:numId w:val="0"/>
        </w:numPr>
        <w:shd w:val="clear" w:color="auto" w:fill="FFFFFF"/>
        <w:ind w:left="560" w:leftChars="0"/>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lang w:val="en-US" w:eastAsia="zh-CN"/>
        </w:rPr>
        <w:t>2.</w:t>
      </w:r>
      <w:r>
        <w:rPr>
          <w:rFonts w:hint="eastAsia" w:ascii="宋体" w:hAnsi="宋体" w:eastAsia="宋体" w:cs="宋体"/>
          <w:color w:val="000000"/>
          <w:kern w:val="0"/>
          <w:sz w:val="28"/>
          <w:szCs w:val="28"/>
          <w:lang w:eastAsia="zh-CN"/>
        </w:rPr>
        <w:t>微信公众号</w:t>
      </w:r>
      <w:r>
        <w:rPr>
          <w:rFonts w:hint="eastAsia" w:ascii="宋体" w:hAnsi="宋体" w:eastAsia="宋体" w:cs="宋体"/>
          <w:color w:val="000000"/>
          <w:kern w:val="0"/>
          <w:sz w:val="28"/>
          <w:szCs w:val="28"/>
          <w:lang w:val="en-US" w:eastAsia="zh-CN"/>
        </w:rPr>
        <w:t>:</w:t>
      </w:r>
      <w:r>
        <w:rPr>
          <w:rFonts w:hint="eastAsia" w:ascii="宋体" w:hAnsi="宋体" w:eastAsia="宋体" w:cs="宋体"/>
          <w:color w:val="000000"/>
          <w:kern w:val="0"/>
          <w:sz w:val="28"/>
          <w:szCs w:val="28"/>
          <w:lang w:eastAsia="zh-CN"/>
        </w:rPr>
        <w:t>（巴彦淖尔市林业和草原）</w:t>
      </w:r>
      <w:r>
        <w:rPr>
          <w:rFonts w:hint="eastAsia" w:ascii="宋体" w:hAnsi="宋体" w:eastAsia="宋体" w:cs="宋体"/>
          <w:color w:val="000000"/>
          <w:kern w:val="0"/>
          <w:sz w:val="28"/>
          <w:szCs w:val="28"/>
        </w:rPr>
        <w:t>　　</w:t>
      </w:r>
    </w:p>
    <w:p>
      <w:pPr>
        <w:widowControl/>
        <w:numPr>
          <w:ilvl w:val="0"/>
          <w:numId w:val="0"/>
        </w:numPr>
        <w:shd w:val="clear" w:color="auto" w:fill="FFFFFF"/>
        <w:ind w:left="560" w:leftChars="0"/>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lang w:val="en-US" w:eastAsia="zh-CN"/>
        </w:rPr>
        <w:t>3.</w:t>
      </w:r>
      <w:r>
        <w:rPr>
          <w:rFonts w:hint="eastAsia" w:ascii="宋体" w:hAnsi="宋体" w:eastAsia="宋体" w:cs="宋体"/>
          <w:color w:val="000000"/>
          <w:kern w:val="0"/>
          <w:sz w:val="28"/>
          <w:szCs w:val="28"/>
        </w:rPr>
        <w:t>政府信息公开查阅点：巴彦淖尔市档案馆（地址：胜利南路金泰大厦304；联系方式：0478-8234454；查阅服务时间：周一至周五9:00-12:00，15:00-18:00）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w:t>
      </w:r>
      <w:r>
        <w:rPr>
          <w:rFonts w:hint="eastAsia" w:ascii="宋体" w:hAnsi="宋体" w:eastAsia="宋体" w:cs="宋体"/>
          <w:color w:val="000000"/>
          <w:kern w:val="0"/>
          <w:sz w:val="28"/>
          <w:szCs w:val="28"/>
          <w:lang w:val="en-US" w:eastAsia="zh-CN"/>
        </w:rPr>
        <w:t>4</w:t>
      </w:r>
      <w:r>
        <w:rPr>
          <w:rFonts w:hint="eastAsia" w:ascii="宋体" w:hAnsi="宋体" w:eastAsia="宋体" w:cs="宋体"/>
          <w:color w:val="000000"/>
          <w:kern w:val="0"/>
          <w:sz w:val="28"/>
          <w:szCs w:val="28"/>
        </w:rPr>
        <w:t>.其他形式：互联网政务媒体、新闻发布会、广播、电视、报刊等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w:t>
      </w:r>
      <w:r>
        <w:rPr>
          <w:rFonts w:hint="eastAsia" w:ascii="宋体" w:hAnsi="宋体" w:eastAsia="宋体" w:cs="宋体"/>
          <w:b/>
          <w:bCs/>
          <w:color w:val="000000"/>
          <w:kern w:val="0"/>
          <w:sz w:val="28"/>
          <w:szCs w:val="28"/>
        </w:rPr>
        <w:t>（三）公开时限</w:t>
      </w:r>
      <w:r>
        <w:rPr>
          <w:rFonts w:hint="eastAsia" w:ascii="宋体" w:hAnsi="宋体" w:eastAsia="宋体" w:cs="宋体"/>
          <w:color w:val="000000"/>
          <w:kern w:val="0"/>
          <w:sz w:val="28"/>
          <w:szCs w:val="28"/>
        </w:rPr>
        <w:t>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属于主动公开范围的政府信息，自该信息形成或者变更之日起20个工作日内予以公开。法律、法规对政府信息公开的期限另有规定的，从其规定。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二、依申请公开政府信息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公民、法人或者其他组织（以下简称申请人）可申请本机关的政府信息。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w:t>
      </w:r>
      <w:r>
        <w:rPr>
          <w:rFonts w:hint="eastAsia" w:ascii="宋体" w:hAnsi="宋体" w:eastAsia="宋体" w:cs="宋体"/>
          <w:b/>
          <w:bCs/>
          <w:color w:val="000000"/>
          <w:kern w:val="0"/>
          <w:sz w:val="28"/>
          <w:szCs w:val="28"/>
        </w:rPr>
        <w:t>（一）申请方式</w:t>
      </w:r>
      <w:r>
        <w:rPr>
          <w:rFonts w:hint="eastAsia" w:ascii="宋体" w:hAnsi="宋体" w:eastAsia="宋体" w:cs="宋体"/>
          <w:color w:val="000000"/>
          <w:kern w:val="0"/>
          <w:sz w:val="28"/>
          <w:szCs w:val="28"/>
        </w:rPr>
        <w:t>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1.当面申请。申请人可以到本机关信息公开窗口当场提出申请。 </w:t>
      </w:r>
    </w:p>
    <w:p>
      <w:pPr>
        <w:widowControl/>
        <w:shd w:val="clear" w:color="auto" w:fill="FFFFFF"/>
        <w:jc w:val="left"/>
        <w:rPr>
          <w:rFonts w:hint="eastAsia" w:ascii="宋体" w:hAnsi="宋体" w:eastAsia="宋体" w:cs="宋体"/>
          <w:color w:val="000000"/>
          <w:kern w:val="0"/>
          <w:sz w:val="28"/>
          <w:szCs w:val="28"/>
          <w:lang w:eastAsia="zh-CN"/>
        </w:rPr>
      </w:pPr>
      <w:r>
        <w:rPr>
          <w:rFonts w:hint="eastAsia" w:ascii="宋体" w:hAnsi="宋体" w:eastAsia="宋体" w:cs="宋体"/>
          <w:color w:val="000000"/>
          <w:kern w:val="0"/>
          <w:sz w:val="28"/>
          <w:szCs w:val="28"/>
        </w:rPr>
        <w:t>　　地址：巴彦淖尔市林业和草原局921办公室</w:t>
      </w:r>
      <w:r>
        <w:rPr>
          <w:rFonts w:hint="eastAsia" w:ascii="宋体" w:hAnsi="宋体" w:eastAsia="宋体" w:cs="宋体"/>
          <w:color w:val="000000"/>
          <w:kern w:val="0"/>
          <w:sz w:val="28"/>
          <w:szCs w:val="28"/>
          <w:lang w:eastAsia="zh-CN"/>
        </w:rPr>
        <w:t>；</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工作时间：9:00—12:00，15:00—18:00（周一至周五，法定节假日除外）； </w:t>
      </w:r>
    </w:p>
    <w:p>
      <w:pPr>
        <w:widowControl/>
        <w:shd w:val="clear" w:color="auto" w:fill="FFFFFF"/>
        <w:jc w:val="left"/>
        <w:rPr>
          <w:rFonts w:hint="eastAsia" w:ascii="宋体" w:hAnsi="宋体" w:eastAsia="宋体" w:cs="宋体"/>
          <w:color w:val="000000"/>
          <w:kern w:val="0"/>
          <w:sz w:val="28"/>
          <w:szCs w:val="28"/>
          <w:lang w:eastAsia="zh-CN"/>
        </w:rPr>
      </w:pPr>
      <w:r>
        <w:rPr>
          <w:rFonts w:hint="eastAsia" w:ascii="宋体" w:hAnsi="宋体" w:eastAsia="宋体" w:cs="宋体"/>
          <w:color w:val="000000"/>
          <w:kern w:val="0"/>
          <w:sz w:val="28"/>
          <w:szCs w:val="28"/>
        </w:rPr>
        <w:t>　　联系电话：0478-8738033 </w:t>
      </w:r>
      <w:r>
        <w:rPr>
          <w:rFonts w:hint="eastAsia" w:ascii="宋体" w:hAnsi="宋体" w:eastAsia="宋体" w:cs="宋体"/>
          <w:color w:val="000000"/>
          <w:kern w:val="0"/>
          <w:sz w:val="28"/>
          <w:szCs w:val="28"/>
          <w:lang w:eastAsia="zh-CN"/>
        </w:rPr>
        <w:t>。</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2.信函申请。申请人通过信函方式提出申请的，请在信封左下角注明“政府信息公开申请”字样。 </w:t>
      </w:r>
    </w:p>
    <w:p>
      <w:pPr>
        <w:widowControl/>
        <w:shd w:val="clear" w:color="auto" w:fill="FFFFFF"/>
        <w:jc w:val="left"/>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rPr>
        <w:t>　　通信地址：巴彦淖尔市临河区新华西街北金沙路东市林业和草原局办公楼</w:t>
      </w:r>
      <w:r>
        <w:rPr>
          <w:rFonts w:hint="eastAsia" w:ascii="宋体" w:hAnsi="宋体" w:eastAsia="宋体" w:cs="宋体"/>
          <w:color w:val="000000"/>
          <w:kern w:val="0"/>
          <w:sz w:val="28"/>
          <w:szCs w:val="28"/>
          <w:lang w:val="en-US" w:eastAsia="zh-CN"/>
        </w:rPr>
        <w:t>921办公室。</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邮政编码：015000。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3.网络提交。请登录“巴彦淖尔市林业和草原局”网站“政府信息公开”的“依申请公开”栏目提交申请。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w:t>
      </w:r>
      <w:r>
        <w:rPr>
          <w:rFonts w:hint="eastAsia" w:ascii="宋体" w:hAnsi="宋体" w:eastAsia="宋体" w:cs="宋体"/>
          <w:b/>
          <w:bCs/>
          <w:color w:val="000000"/>
          <w:kern w:val="0"/>
          <w:sz w:val="28"/>
          <w:szCs w:val="28"/>
        </w:rPr>
        <w:t>（二）申请注意事项</w:t>
      </w:r>
      <w:r>
        <w:rPr>
          <w:rFonts w:hint="eastAsia" w:ascii="宋体" w:hAnsi="宋体" w:eastAsia="宋体" w:cs="宋体"/>
          <w:color w:val="000000"/>
          <w:kern w:val="0"/>
          <w:sz w:val="28"/>
          <w:szCs w:val="28"/>
        </w:rPr>
        <w:t>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1</w:t>
      </w:r>
      <w:r>
        <w:rPr>
          <w:rFonts w:hint="eastAsia" w:ascii="宋体" w:hAnsi="宋体" w:eastAsia="宋体" w:cs="宋体"/>
          <w:color w:val="000000"/>
          <w:kern w:val="0"/>
          <w:sz w:val="28"/>
          <w:szCs w:val="28"/>
          <w:lang w:val="en-US" w:eastAsia="zh-CN"/>
        </w:rPr>
        <w:t>.</w:t>
      </w:r>
      <w:r>
        <w:rPr>
          <w:rFonts w:hint="eastAsia" w:ascii="宋体" w:hAnsi="宋体" w:eastAsia="宋体" w:cs="宋体"/>
          <w:color w:val="000000"/>
          <w:kern w:val="0"/>
          <w:sz w:val="28"/>
          <w:szCs w:val="28"/>
        </w:rPr>
        <w:t>申请获取政府信息，应当填写《巴彦淖尔市林业和草原局信息公开申请表》（以下简称申请表），申请人要详细、准确写明所申请政府信息名称、文号准确的文件或者便于行政机关查询的其他特征性描述。申请表可以在本机关政府信息公开窗口处领取，也可以在“巴彦淖尔市</w:t>
      </w:r>
      <w:r>
        <w:rPr>
          <w:rFonts w:hint="eastAsia" w:ascii="宋体" w:hAnsi="宋体" w:eastAsia="宋体" w:cs="宋体"/>
          <w:color w:val="000000"/>
          <w:kern w:val="0"/>
          <w:sz w:val="28"/>
          <w:szCs w:val="28"/>
          <w:lang w:eastAsia="zh-CN"/>
        </w:rPr>
        <w:t>林业和草原局</w:t>
      </w:r>
      <w:r>
        <w:rPr>
          <w:rFonts w:hint="eastAsia" w:ascii="宋体" w:hAnsi="宋体" w:eastAsia="宋体" w:cs="宋体"/>
          <w:color w:val="000000"/>
          <w:kern w:val="0"/>
          <w:sz w:val="28"/>
          <w:szCs w:val="28"/>
        </w:rPr>
        <w:t>”(</w:t>
      </w:r>
      <w:r>
        <w:rPr>
          <w:rFonts w:ascii="宋体" w:hAnsi="宋体" w:eastAsia="宋体" w:cs="宋体"/>
          <w:color w:val="000000"/>
          <w:kern w:val="0"/>
          <w:sz w:val="28"/>
          <w:szCs w:val="28"/>
        </w:rPr>
        <w:t>http://lcj.bynr.gov.cn</w:t>
      </w:r>
      <w:r>
        <w:rPr>
          <w:rFonts w:hint="eastAsia" w:ascii="宋体" w:hAnsi="宋体" w:eastAsia="宋体" w:cs="宋体"/>
          <w:color w:val="000000"/>
          <w:kern w:val="0"/>
          <w:sz w:val="28"/>
          <w:szCs w:val="28"/>
        </w:rPr>
        <w:t>)门户网站下载，申请表复印有效。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2</w:t>
      </w:r>
      <w:r>
        <w:rPr>
          <w:rFonts w:hint="eastAsia" w:ascii="宋体" w:hAnsi="宋体" w:eastAsia="宋体" w:cs="宋体"/>
          <w:color w:val="000000"/>
          <w:kern w:val="0"/>
          <w:sz w:val="28"/>
          <w:szCs w:val="28"/>
          <w:lang w:val="en-US" w:eastAsia="zh-CN"/>
        </w:rPr>
        <w:t>.</w:t>
      </w:r>
      <w:r>
        <w:rPr>
          <w:rFonts w:hint="eastAsia" w:ascii="宋体" w:hAnsi="宋体" w:eastAsia="宋体" w:cs="宋体"/>
          <w:color w:val="000000"/>
          <w:kern w:val="0"/>
          <w:sz w:val="28"/>
          <w:szCs w:val="28"/>
        </w:rPr>
        <w:t>当面申请的，应当出示有效身份证件；通过邮政寄送提交申请的，应随申请表附有效身份证件的复印件；网上申请的，应上传有效身份证件扫描件或照片。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3</w:t>
      </w:r>
      <w:r>
        <w:rPr>
          <w:rFonts w:hint="eastAsia" w:ascii="宋体" w:hAnsi="宋体" w:eastAsia="宋体" w:cs="宋体"/>
          <w:color w:val="000000"/>
          <w:kern w:val="0"/>
          <w:sz w:val="28"/>
          <w:szCs w:val="28"/>
          <w:lang w:val="en-US" w:eastAsia="zh-CN"/>
        </w:rPr>
        <w:t>.</w:t>
      </w:r>
      <w:r>
        <w:rPr>
          <w:rFonts w:hint="eastAsia" w:ascii="宋体" w:hAnsi="宋体" w:eastAsia="宋体" w:cs="宋体"/>
          <w:color w:val="000000"/>
          <w:kern w:val="0"/>
          <w:sz w:val="28"/>
          <w:szCs w:val="28"/>
        </w:rPr>
        <w:t>政府信息公开申请内容不明确的，本机关给予指导和释明，并自收到申请之日起7个工作日内一次性告知申请人作出补正，说明需要补正的事项和合理的补正期限。补正的申请不符合要求或者补正后仍然无法指向特定政府信息的，本机关将视情况与申请人进行沟通，仍无法确定的，本机关书面告知申请人申请内容不明确，无法处理该政府信息公开申请。申请人无正当理由逾期不补正的，视为放弃申请，本机关不再处理该政府信息公开申请。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4</w:t>
      </w:r>
      <w:r>
        <w:rPr>
          <w:rFonts w:hint="eastAsia" w:ascii="宋体" w:hAnsi="宋体" w:eastAsia="宋体" w:cs="宋体"/>
          <w:color w:val="000000"/>
          <w:kern w:val="0"/>
          <w:sz w:val="28"/>
          <w:szCs w:val="28"/>
          <w:lang w:val="en-US" w:eastAsia="zh-CN"/>
        </w:rPr>
        <w:t>.</w:t>
      </w:r>
      <w:r>
        <w:rPr>
          <w:rFonts w:hint="eastAsia" w:ascii="宋体" w:hAnsi="宋体" w:eastAsia="宋体" w:cs="宋体"/>
          <w:color w:val="000000"/>
          <w:kern w:val="0"/>
          <w:sz w:val="28"/>
          <w:szCs w:val="28"/>
        </w:rPr>
        <w:t>依申请公开渠道仅限于申请人获取政府信息，信访、举报、投诉等诉求请通过其他法定途径进行。 </w:t>
      </w:r>
    </w:p>
    <w:p>
      <w:pPr>
        <w:widowControl/>
        <w:shd w:val="clear" w:color="auto" w:fill="FFFFFF"/>
        <w:jc w:val="left"/>
        <w:outlineLvl w:val="2"/>
        <w:rPr>
          <w:rFonts w:hint="eastAsia" w:ascii="微软雅黑" w:hAnsi="微软雅黑" w:eastAsia="微软雅黑" w:cs="宋体"/>
          <w:b/>
          <w:bCs/>
          <w:color w:val="000000"/>
          <w:kern w:val="0"/>
          <w:sz w:val="27"/>
          <w:szCs w:val="27"/>
        </w:rPr>
      </w:pPr>
      <w:r>
        <w:rPr>
          <w:rFonts w:hint="eastAsia" w:ascii="宋体" w:hAnsi="宋体" w:eastAsia="宋体" w:cs="宋体"/>
          <w:b/>
          <w:bCs/>
          <w:color w:val="000000"/>
          <w:kern w:val="0"/>
          <w:sz w:val="28"/>
          <w:szCs w:val="28"/>
        </w:rPr>
        <w:t>（三）收到申请时间的确定</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申请人当面提交政府信息公开申请的，以提交之日为收到申请之日；申请人以邮寄方式提交政府信息公开申请的，以行政机关签收之日为收到申请之日；以平常信函等无需签收的邮寄方式提交政府信息公开申请的，政府信息公开工作机构应当于收到申请的当日与申请人确认，确认之日为收到申请之日；申请人通过互联网渠道提交政府信息公开申请的，以双方确认之日为收到申请之日。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政府信息公开申请处理期限，自收到申请之日的次日起计算。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w:t>
      </w:r>
      <w:r>
        <w:rPr>
          <w:rFonts w:hint="eastAsia" w:ascii="宋体" w:hAnsi="宋体" w:eastAsia="宋体" w:cs="宋体"/>
          <w:b/>
          <w:bCs/>
          <w:color w:val="000000"/>
          <w:kern w:val="0"/>
          <w:sz w:val="28"/>
          <w:szCs w:val="28"/>
        </w:rPr>
        <w:t>(四)答复期限</w:t>
      </w:r>
      <w:r>
        <w:rPr>
          <w:rFonts w:hint="eastAsia" w:ascii="宋体" w:hAnsi="宋体" w:eastAsia="宋体" w:cs="宋体"/>
          <w:color w:val="000000"/>
          <w:kern w:val="0"/>
          <w:sz w:val="28"/>
          <w:szCs w:val="28"/>
        </w:rPr>
        <w:t>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依据《条例》规定，行政机关不能当场答复的，应当自收到申请之日起20个工作日内予以答复，需要延长答复期限的，延长的期限最长不得超过20个工作日。行政机关征求第三方和其他机关意见所需时间不计算在上述规定的期限内。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w:t>
      </w:r>
      <w:r>
        <w:rPr>
          <w:rFonts w:hint="eastAsia" w:ascii="宋体" w:hAnsi="宋体" w:eastAsia="宋体" w:cs="宋体"/>
          <w:b/>
          <w:bCs/>
          <w:color w:val="000000"/>
          <w:kern w:val="0"/>
          <w:sz w:val="28"/>
          <w:szCs w:val="28"/>
        </w:rPr>
        <w:t>(五)信息处理费</w:t>
      </w:r>
      <w:r>
        <w:rPr>
          <w:rFonts w:hint="eastAsia" w:ascii="宋体" w:hAnsi="宋体" w:eastAsia="宋体" w:cs="宋体"/>
          <w:color w:val="000000"/>
          <w:kern w:val="0"/>
          <w:sz w:val="28"/>
          <w:szCs w:val="28"/>
        </w:rPr>
        <w:t>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依据《国务院办公厅关于印发〈政府信息公开信息处理费管理办法〉的通知》(国办函〔2020〕109号)相关规定，为了有效调节政府信息公开申请行为、引导申请人合理行使权利，行政机关可以向申请公开政府信息超出一定数量或者频次范围的申请人收取费用。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行政机关依法决定收取信息处理费的，应当在政府信息公开申请处理期限内，按照申请人获取信息的途径向申请人发出收费通知，说明收费的依据、标准、数额、缴纳方式等。申请人应当在收到收费通知次日起20个工作日内缴纳费用，逾期未缴纳的视为放弃申请，行政机关不再处理该政府信息公开申请。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政府信息公开申请处理期限从申请人完成缴费次日起重新计算。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三、政府信息公开工作机构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机构名称：巴彦淖尔市林业和草原局办公室</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办公地址：巴彦淖尔市林业和草原局921办公室。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办公时间：9:00—12:00，15:00—18:00（周一至周五,法定节假日除外）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联系电话：0478-8738033</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通讯地址:巴彦淖尔市临河区新华西街北金沙路东市林业和草原局办公楼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邮政编码:015000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四、监督和救济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公民、法人或者其他组织认为本机关在政府信息公开工作中侵犯其合法权益的，可以向上一级行政机关或者政府信息公开工作主管部门投诉、举报，也可以依法申请行政复议或者提起行政诉讼。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w:t>
      </w:r>
      <w:r>
        <w:rPr>
          <w:rFonts w:hint="eastAsia"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rPr>
        <w:t xml:space="preserve"> 2021年11月16日 </w:t>
      </w:r>
    </w:p>
    <w:p>
      <w:pPr>
        <w:widowControl/>
        <w:shd w:val="clear" w:color="auto" w:fill="FFFFFF"/>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w:t>
      </w:r>
      <w:r>
        <w:rPr>
          <w:rFonts w:hint="eastAsia"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rPr>
        <w:t>（此件公开发布）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B6518FD6-C121-46F4-8266-6B73597B4BCA}"/>
  </w:font>
  <w:font w:name="微软雅黑">
    <w:panose1 w:val="020B0503020204020204"/>
    <w:charset w:val="86"/>
    <w:family w:val="swiss"/>
    <w:pitch w:val="default"/>
    <w:sig w:usb0="80000287" w:usb1="2ACF3C50" w:usb2="00000016" w:usb3="00000000" w:csb0="0004001F" w:csb1="00000000"/>
    <w:embedRegular r:id="rId2" w:fontKey="{08627270-122E-4082-939C-FBE0A35900D7}"/>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E0000" w:usb2="00000000" w:usb3="00000000" w:csb0="00040000" w:csb1="00000000"/>
    <w:embedRegular r:id="rId3" w:fontKey="{887C8996-39F9-4EA9-A0DA-A2D37B1420D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64928"/>
    <w:rsid w:val="00067B21"/>
    <w:rsid w:val="00264928"/>
    <w:rsid w:val="006A5628"/>
    <w:rsid w:val="0080210A"/>
    <w:rsid w:val="00913CDB"/>
    <w:rsid w:val="00936B24"/>
    <w:rsid w:val="00B36805"/>
    <w:rsid w:val="09124C66"/>
    <w:rsid w:val="4E9260BB"/>
    <w:rsid w:val="4F4134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6"/>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6">
    <w:name w:val="标题 3 Char"/>
    <w:basedOn w:val="5"/>
    <w:link w:val="2"/>
    <w:uiPriority w:val="9"/>
    <w:rPr>
      <w:rFonts w:ascii="宋体" w:hAnsi="宋体" w:eastAsia="宋体" w:cs="宋体"/>
      <w:b/>
      <w:bCs/>
      <w:kern w:val="0"/>
      <w:sz w:val="27"/>
      <w:szCs w:val="27"/>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375</Words>
  <Characters>2144</Characters>
  <Lines>17</Lines>
  <Paragraphs>5</Paragraphs>
  <TotalTime>17</TotalTime>
  <ScaleCrop>false</ScaleCrop>
  <LinksUpToDate>false</LinksUpToDate>
  <CharactersWithSpaces>2514</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2021-12-08T01:46:00Z</dcterms:created>
  <dc:creator>Administrator</dc:creator>
  <cp:lastModifiedBy>风物长宜放眼量</cp:lastModifiedBy>
  <cp:lastPrinted>2021-12-09T07:13:00Z</cp:lastPrinted>
  <dcterms:modified xsi:type="dcterms:W3CDTF">2021-12-27T03:23:14Z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9567711B66D8444D91F9043C17C16603</vt:lpwstr>
  </property>
</Properties>
</file>